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131"/>
        <w:tblW w:w="10314" w:type="dxa"/>
        <w:tblLayout w:type="fixed"/>
        <w:tblLook w:val="04A0" w:firstRow="1" w:lastRow="0" w:firstColumn="1" w:lastColumn="0" w:noHBand="0" w:noVBand="1"/>
      </w:tblPr>
      <w:tblGrid>
        <w:gridCol w:w="1842"/>
        <w:gridCol w:w="6913"/>
        <w:gridCol w:w="1559"/>
      </w:tblGrid>
      <w:tr w:rsidR="00FE09B4" w:rsidTr="00FE09B4">
        <w:tc>
          <w:tcPr>
            <w:tcW w:w="1842" w:type="dxa"/>
          </w:tcPr>
          <w:p w:rsidR="00FE09B4" w:rsidRDefault="00FE09B4" w:rsidP="00FE09B4">
            <w:r>
              <w:t>Ünite Adı</w:t>
            </w:r>
          </w:p>
        </w:tc>
        <w:tc>
          <w:tcPr>
            <w:tcW w:w="6913" w:type="dxa"/>
          </w:tcPr>
          <w:p w:rsidR="00FE09B4" w:rsidRDefault="00FE09B4" w:rsidP="00FE09B4">
            <w:r>
              <w:t>Kazanımlar</w:t>
            </w:r>
          </w:p>
        </w:tc>
        <w:tc>
          <w:tcPr>
            <w:tcW w:w="1559" w:type="dxa"/>
          </w:tcPr>
          <w:p w:rsidR="00FE09B4" w:rsidRDefault="00FE09B4" w:rsidP="00FE09B4">
            <w:r>
              <w:t>Soru Sayısı</w:t>
            </w:r>
          </w:p>
        </w:tc>
      </w:tr>
      <w:tr w:rsidR="00FE09B4" w:rsidTr="00FE09B4">
        <w:tc>
          <w:tcPr>
            <w:tcW w:w="1842" w:type="dxa"/>
            <w:vMerge w:val="restart"/>
          </w:tcPr>
          <w:p w:rsidR="00FE09B4" w:rsidRDefault="00FE09B4" w:rsidP="00FE09B4"/>
          <w:p w:rsidR="00FE09B4" w:rsidRDefault="00FE09B4" w:rsidP="00FE09B4"/>
          <w:p w:rsidR="00FE09B4" w:rsidRDefault="00FE09B4" w:rsidP="00FE09B4"/>
          <w:p w:rsidR="00FE09B4" w:rsidRDefault="00FE09B4" w:rsidP="00FE09B4">
            <w:r>
              <w:t>SIVI ÇÖZELTİLER</w:t>
            </w:r>
          </w:p>
        </w:tc>
        <w:tc>
          <w:tcPr>
            <w:tcW w:w="6913" w:type="dxa"/>
          </w:tcPr>
          <w:p w:rsidR="00FE09B4" w:rsidRDefault="00FE09B4" w:rsidP="00FE09B4">
            <w:r>
              <w:t>11.3.1.1. Kimyasal türler arası etkileşimleri kullanarak sıvı ortamda çözünme olayını açıklar.</w:t>
            </w:r>
          </w:p>
        </w:tc>
        <w:tc>
          <w:tcPr>
            <w:tcW w:w="1559" w:type="dxa"/>
          </w:tcPr>
          <w:p w:rsidR="00FE09B4" w:rsidRDefault="00FE09B4" w:rsidP="00FE09B4">
            <w:r>
              <w:t>1</w:t>
            </w:r>
          </w:p>
        </w:tc>
      </w:tr>
      <w:tr w:rsidR="00FE09B4" w:rsidTr="00FE09B4">
        <w:tc>
          <w:tcPr>
            <w:tcW w:w="1842" w:type="dxa"/>
            <w:vMerge/>
          </w:tcPr>
          <w:p w:rsidR="00FE09B4" w:rsidRDefault="00FE09B4" w:rsidP="00FE09B4"/>
        </w:tc>
        <w:tc>
          <w:tcPr>
            <w:tcW w:w="6913" w:type="dxa"/>
          </w:tcPr>
          <w:p w:rsidR="00FE09B4" w:rsidRDefault="00FE09B4" w:rsidP="00FE09B4">
            <w:r>
              <w:t xml:space="preserve">11.3.2.1. Çözünen madde miktarı ile farklı derişim birimlerini ilişkilendirir. 11.3.2.2. Farklı </w:t>
            </w:r>
            <w:proofErr w:type="spellStart"/>
            <w:r>
              <w:t>derişimlerde</w:t>
            </w:r>
            <w:proofErr w:type="spellEnd"/>
            <w:r>
              <w:t xml:space="preserve"> çözeltiler hazırlar.</w:t>
            </w:r>
          </w:p>
        </w:tc>
        <w:tc>
          <w:tcPr>
            <w:tcW w:w="1559" w:type="dxa"/>
          </w:tcPr>
          <w:p w:rsidR="00FE09B4" w:rsidRDefault="00FE09B4" w:rsidP="00FE09B4">
            <w:r>
              <w:t>2</w:t>
            </w:r>
          </w:p>
        </w:tc>
      </w:tr>
      <w:tr w:rsidR="00FE09B4" w:rsidTr="00FE09B4">
        <w:tc>
          <w:tcPr>
            <w:tcW w:w="1842" w:type="dxa"/>
            <w:vMerge/>
          </w:tcPr>
          <w:p w:rsidR="00FE09B4" w:rsidRDefault="00FE09B4" w:rsidP="00FE09B4"/>
        </w:tc>
        <w:tc>
          <w:tcPr>
            <w:tcW w:w="6913" w:type="dxa"/>
          </w:tcPr>
          <w:p w:rsidR="00FE09B4" w:rsidRDefault="00FE09B4" w:rsidP="00FE09B4">
            <w:r>
              <w:t xml:space="preserve">11.3.3.1. Çözeltilerin </w:t>
            </w:r>
            <w:proofErr w:type="spellStart"/>
            <w:r>
              <w:t>koligatif</w:t>
            </w:r>
            <w:proofErr w:type="spellEnd"/>
            <w:r>
              <w:t xml:space="preserve"> özellikleri ile </w:t>
            </w:r>
            <w:proofErr w:type="spellStart"/>
            <w:r>
              <w:t>derişimleri</w:t>
            </w:r>
            <w:proofErr w:type="spellEnd"/>
            <w:r>
              <w:t xml:space="preserve"> arasında ilişki kurar.</w:t>
            </w:r>
          </w:p>
        </w:tc>
        <w:tc>
          <w:tcPr>
            <w:tcW w:w="1559" w:type="dxa"/>
          </w:tcPr>
          <w:p w:rsidR="00FE09B4" w:rsidRDefault="00FE09B4" w:rsidP="00FE09B4">
            <w:r>
              <w:t>2</w:t>
            </w:r>
          </w:p>
        </w:tc>
      </w:tr>
      <w:tr w:rsidR="00FE09B4" w:rsidTr="00FE09B4">
        <w:tc>
          <w:tcPr>
            <w:tcW w:w="1842" w:type="dxa"/>
            <w:vMerge/>
          </w:tcPr>
          <w:p w:rsidR="00FE09B4" w:rsidRDefault="00FE09B4" w:rsidP="00FE09B4"/>
        </w:tc>
        <w:tc>
          <w:tcPr>
            <w:tcW w:w="6913" w:type="dxa"/>
          </w:tcPr>
          <w:p w:rsidR="00FE09B4" w:rsidRDefault="00FE09B4" w:rsidP="00FE09B4">
            <w:r>
              <w:t xml:space="preserve">11.3.4.1. Çözeltileri çözünürlük kavramı temelinde sınıflandırır. </w:t>
            </w:r>
          </w:p>
          <w:p w:rsidR="00FE09B4" w:rsidRDefault="00FE09B4" w:rsidP="00FE09B4">
            <w:r>
              <w:t>11.3.5.1. Çözünürlüğün sıcaklık ve basınçla ilişkisini açıklar.</w:t>
            </w:r>
          </w:p>
        </w:tc>
        <w:tc>
          <w:tcPr>
            <w:tcW w:w="1559" w:type="dxa"/>
          </w:tcPr>
          <w:p w:rsidR="00FE09B4" w:rsidRDefault="00FE09B4" w:rsidP="00FE09B4">
            <w:r>
              <w:t>2</w:t>
            </w:r>
          </w:p>
        </w:tc>
      </w:tr>
      <w:tr w:rsidR="00FE09B4" w:rsidTr="00FE09B4">
        <w:tc>
          <w:tcPr>
            <w:tcW w:w="1842" w:type="dxa"/>
            <w:vMerge w:val="restart"/>
          </w:tcPr>
          <w:p w:rsidR="00FE09B4" w:rsidRDefault="00FE09B4" w:rsidP="00FE09B4">
            <w:r>
              <w:t>KİMYASAL</w:t>
            </w:r>
          </w:p>
          <w:p w:rsidR="00FE09B4" w:rsidRDefault="00FE09B4" w:rsidP="00FE09B4">
            <w:r>
              <w:t>TEPKİMELERDE</w:t>
            </w:r>
          </w:p>
          <w:p w:rsidR="00FE09B4" w:rsidRDefault="00FE09B4" w:rsidP="00FE09B4">
            <w:r>
              <w:t xml:space="preserve">  ENERJİ</w:t>
            </w:r>
          </w:p>
        </w:tc>
        <w:tc>
          <w:tcPr>
            <w:tcW w:w="6913" w:type="dxa"/>
          </w:tcPr>
          <w:p w:rsidR="00FE09B4" w:rsidRDefault="00FE09B4" w:rsidP="00FE09B4">
            <w:r>
              <w:t xml:space="preserve">11.4.2.1. Standart oluşum </w:t>
            </w:r>
            <w:proofErr w:type="spellStart"/>
            <w:r>
              <w:t>entalpileri</w:t>
            </w:r>
            <w:proofErr w:type="spellEnd"/>
            <w:r>
              <w:t xml:space="preserve"> üzerinden tepkime </w:t>
            </w:r>
            <w:proofErr w:type="spellStart"/>
            <w:r>
              <w:t>entalpilerini</w:t>
            </w:r>
            <w:proofErr w:type="spellEnd"/>
            <w:r>
              <w:t xml:space="preserve"> hesaplar. </w:t>
            </w:r>
          </w:p>
          <w:p w:rsidR="00FE09B4" w:rsidRDefault="00FE09B4" w:rsidP="00FE09B4">
            <w:r>
              <w:t xml:space="preserve">11.4.3.1. Bağ enerjileri ile tepkime </w:t>
            </w:r>
            <w:proofErr w:type="spellStart"/>
            <w:r>
              <w:t>entalpisi</w:t>
            </w:r>
            <w:proofErr w:type="spellEnd"/>
            <w:r>
              <w:t xml:space="preserve"> arasındaki ilişkiyi açıklar.</w:t>
            </w:r>
          </w:p>
        </w:tc>
        <w:tc>
          <w:tcPr>
            <w:tcW w:w="1559" w:type="dxa"/>
          </w:tcPr>
          <w:p w:rsidR="00FE09B4" w:rsidRDefault="00FE09B4" w:rsidP="00FE09B4">
            <w:r>
              <w:t>2</w:t>
            </w:r>
          </w:p>
        </w:tc>
      </w:tr>
      <w:tr w:rsidR="00FE09B4" w:rsidTr="00FE09B4">
        <w:tc>
          <w:tcPr>
            <w:tcW w:w="1842" w:type="dxa"/>
            <w:vMerge/>
          </w:tcPr>
          <w:p w:rsidR="00FE09B4" w:rsidRDefault="00FE09B4" w:rsidP="00FE09B4"/>
        </w:tc>
        <w:tc>
          <w:tcPr>
            <w:tcW w:w="6913" w:type="dxa"/>
          </w:tcPr>
          <w:p w:rsidR="00FE09B4" w:rsidRDefault="00FE09B4" w:rsidP="00FE09B4">
            <w:r>
              <w:t xml:space="preserve">11.4.4.1. </w:t>
            </w:r>
            <w:proofErr w:type="spellStart"/>
            <w:r>
              <w:t>Hess</w:t>
            </w:r>
            <w:proofErr w:type="spellEnd"/>
            <w:r>
              <w:t xml:space="preserve"> Yasasını açıklar.</w:t>
            </w:r>
          </w:p>
        </w:tc>
        <w:tc>
          <w:tcPr>
            <w:tcW w:w="1559" w:type="dxa"/>
          </w:tcPr>
          <w:p w:rsidR="00FE09B4" w:rsidRDefault="00FE09B4" w:rsidP="00FE09B4">
            <w:r>
              <w:t>1</w:t>
            </w:r>
          </w:p>
        </w:tc>
      </w:tr>
    </w:tbl>
    <w:p w:rsidR="00FE5751" w:rsidRDefault="00FE09B4">
      <w:r>
        <w:t>11.sınıf kimya dersi 2.döne</w:t>
      </w:r>
      <w:bookmarkStart w:id="0" w:name="_GoBack"/>
      <w:bookmarkEnd w:id="0"/>
      <w:r>
        <w:t>m 1. yazılı (senaryo 1)</w:t>
      </w:r>
    </w:p>
    <w:sectPr w:rsidR="00FE5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8E"/>
    <w:rsid w:val="006C69A0"/>
    <w:rsid w:val="0087288E"/>
    <w:rsid w:val="00FE09B4"/>
    <w:rsid w:val="00FE3F6A"/>
    <w:rsid w:val="00FE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F6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E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F6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E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</dc:creator>
  <cp:keywords/>
  <dc:description/>
  <cp:lastModifiedBy>Gökhan</cp:lastModifiedBy>
  <cp:revision>3</cp:revision>
  <dcterms:created xsi:type="dcterms:W3CDTF">2024-02-07T16:50:00Z</dcterms:created>
  <dcterms:modified xsi:type="dcterms:W3CDTF">2024-02-07T17:18:00Z</dcterms:modified>
</cp:coreProperties>
</file>